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3C1B3E"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C012B7">
        <w:rPr>
          <w:rFonts w:ascii="Calibri" w:hAnsi="Calibri" w:cs="Calibri"/>
          <w:i w:val="0"/>
          <w:color w:val="7F7F7F" w:themeColor="text1" w:themeTint="80"/>
          <w:sz w:val="26"/>
          <w:szCs w:val="26"/>
        </w:rPr>
        <w:t>2</w:t>
      </w:r>
      <w:r w:rsidR="003C1B3E">
        <w:rPr>
          <w:rFonts w:ascii="Calibri" w:hAnsi="Calibri" w:cs="Calibri"/>
          <w:i w:val="0"/>
          <w:color w:val="7F7F7F" w:themeColor="text1" w:themeTint="80"/>
          <w:sz w:val="26"/>
          <w:szCs w:val="26"/>
        </w:rPr>
        <w:t>6</w:t>
      </w:r>
      <w:r w:rsidR="00C012B7">
        <w:rPr>
          <w:rFonts w:ascii="Calibri" w:hAnsi="Calibri" w:cs="Calibri"/>
          <w:i w:val="0"/>
          <w:color w:val="7F7F7F" w:themeColor="text1" w:themeTint="80"/>
          <w:sz w:val="26"/>
          <w:szCs w:val="26"/>
        </w:rPr>
        <w:t xml:space="preserve"> veinti</w:t>
      </w:r>
      <w:r w:rsidR="003C1B3E">
        <w:rPr>
          <w:rFonts w:ascii="Calibri" w:hAnsi="Calibri" w:cs="Calibri"/>
          <w:i w:val="0"/>
          <w:color w:val="7F7F7F" w:themeColor="text1" w:themeTint="80"/>
          <w:sz w:val="26"/>
          <w:szCs w:val="26"/>
        </w:rPr>
        <w:t>séis</w:t>
      </w:r>
      <w:r w:rsidR="000B2C6F">
        <w:rPr>
          <w:rFonts w:ascii="Calibri" w:hAnsi="Calibri" w:cs="Calibri"/>
          <w:i w:val="0"/>
          <w:color w:val="7F7F7F" w:themeColor="text1" w:themeTint="80"/>
          <w:sz w:val="26"/>
          <w:szCs w:val="26"/>
        </w:rPr>
        <w:t xml:space="preserve"> de agosto</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w:t>
      </w:r>
      <w:r w:rsidRPr="003C1B3E">
        <w:rPr>
          <w:rFonts w:ascii="Calibri" w:hAnsi="Calibri" w:cs="Calibri"/>
          <w:i w:val="0"/>
          <w:color w:val="7F7F7F" w:themeColor="text1" w:themeTint="80"/>
          <w:sz w:val="26"/>
          <w:szCs w:val="26"/>
        </w:rPr>
        <w:t xml:space="preserve"> </w:t>
      </w:r>
      <w:proofErr w:type="gramStart"/>
      <w:r w:rsidR="004D0B1E" w:rsidRPr="003C1B3E">
        <w:rPr>
          <w:rFonts w:ascii="Calibri" w:hAnsi="Calibri" w:cs="Calibri"/>
          <w:i w:val="0"/>
          <w:color w:val="7F7F7F" w:themeColor="text1" w:themeTint="80"/>
          <w:sz w:val="26"/>
          <w:szCs w:val="26"/>
        </w:rPr>
        <w:t>dieciséis</w:t>
      </w:r>
      <w:r w:rsidR="003C1B3E" w:rsidRPr="003C1B3E">
        <w:rPr>
          <w:rFonts w:ascii="Calibri" w:hAnsi="Calibri" w:cs="Calibri"/>
          <w:color w:val="7F7F7F" w:themeColor="text1" w:themeTint="80"/>
          <w:sz w:val="26"/>
          <w:szCs w:val="26"/>
        </w:rPr>
        <w:t xml:space="preserve"> .</w:t>
      </w:r>
      <w:proofErr w:type="gramEnd"/>
      <w:r w:rsidR="003C1B3E" w:rsidRPr="003C1B3E">
        <w:rPr>
          <w:rFonts w:ascii="Calibri" w:hAnsi="Calibri" w:cs="Calibri"/>
          <w:color w:val="7F7F7F" w:themeColor="text1" w:themeTint="80"/>
          <w:sz w:val="26"/>
          <w:szCs w:val="26"/>
        </w:rPr>
        <w:t xml:space="preserve"> . . . . . . . . . . . . . . . . . . . . . . . . . . . . . . . . . . . . . . . . . . . . . . . . . . . . . . . . .  . </w:t>
      </w:r>
      <w:r w:rsidR="005A7E18" w:rsidRPr="003C1B3E">
        <w:rPr>
          <w:rFonts w:ascii="Calibri" w:hAnsi="Calibri" w:cs="Calibri"/>
          <w:i w:val="0"/>
          <w:color w:val="7F7F7F" w:themeColor="text1" w:themeTint="80"/>
          <w:sz w:val="26"/>
          <w:szCs w:val="26"/>
        </w:rPr>
        <w:t xml:space="preserve"> </w:t>
      </w:r>
      <w:r w:rsidR="00075950" w:rsidRPr="003C1B3E">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D630F8">
        <w:rPr>
          <w:rFonts w:ascii="Calibri" w:hAnsi="Calibri" w:cs="Calibri"/>
          <w:b/>
          <w:color w:val="7F7F7F" w:themeColor="text1" w:themeTint="80"/>
          <w:sz w:val="26"/>
          <w:szCs w:val="26"/>
        </w:rPr>
        <w:t>538/2016-JN</w:t>
      </w:r>
      <w:r w:rsidRPr="00951F38">
        <w:rPr>
          <w:rFonts w:ascii="Calibri" w:hAnsi="Calibri" w:cs="Calibri"/>
          <w:color w:val="7F7F7F" w:themeColor="text1" w:themeTint="80"/>
          <w:sz w:val="26"/>
          <w:szCs w:val="26"/>
        </w:rPr>
        <w:t xml:space="preserve">, promovido por el ciudadano </w:t>
      </w:r>
      <w:r w:rsidR="00EC2338">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EC2338">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w:t>
      </w:r>
      <w:r w:rsidR="003C1B3E">
        <w:rPr>
          <w:rFonts w:ascii="Calibri" w:hAnsi="Calibri" w:cs="Calibri"/>
          <w:color w:val="7F7F7F" w:themeColor="text1" w:themeTint="80"/>
          <w:sz w:val="26"/>
          <w:szCs w:val="26"/>
        </w:rPr>
        <w:t xml:space="preserve">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bookmarkStart w:id="0" w:name="_GoBack"/>
      <w:bookmarkEnd w:id="0"/>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5F3C30">
        <w:rPr>
          <w:rFonts w:ascii="Calibri" w:hAnsi="Calibri" w:cs="Calibri"/>
          <w:color w:val="7F7F7F" w:themeColor="text1" w:themeTint="80"/>
          <w:sz w:val="26"/>
          <w:szCs w:val="26"/>
        </w:rPr>
        <w:t>25 veinticinco de mayo</w:t>
      </w:r>
      <w:r w:rsidRPr="00951F38">
        <w:rPr>
          <w:rFonts w:ascii="Calibri" w:hAnsi="Calibri" w:cs="Calibri"/>
          <w:color w:val="7F7F7F" w:themeColor="text1" w:themeTint="80"/>
          <w:sz w:val="26"/>
          <w:szCs w:val="26"/>
        </w:rPr>
        <w:t xml:space="preserve"> 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F4A3E">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5F3C30">
        <w:rPr>
          <w:rFonts w:ascii="Calibri" w:hAnsi="Calibri" w:cs="Calibri"/>
          <w:color w:val="7F7F7F" w:themeColor="text1" w:themeTint="80"/>
          <w:sz w:val="26"/>
          <w:szCs w:val="26"/>
        </w:rPr>
        <w:t>353815 (tres-cinco-tres-ocho-uno-cinco)</w:t>
      </w:r>
      <w:r w:rsidR="0058450C" w:rsidRPr="00951F38">
        <w:rPr>
          <w:rFonts w:ascii="Calibri" w:hAnsi="Calibri" w:cs="Calibri"/>
          <w:color w:val="7F7F7F" w:themeColor="text1" w:themeTint="80"/>
          <w:sz w:val="26"/>
          <w:szCs w:val="26"/>
        </w:rPr>
        <w:t xml:space="preserve">, de fecha </w:t>
      </w:r>
      <w:r w:rsidR="005F3C30">
        <w:rPr>
          <w:rFonts w:ascii="Calibri" w:hAnsi="Calibri" w:cs="Calibri"/>
          <w:color w:val="7F7F7F" w:themeColor="text1" w:themeTint="80"/>
          <w:sz w:val="26"/>
          <w:szCs w:val="26"/>
        </w:rPr>
        <w:t>25 veinticinco de mayo</w:t>
      </w:r>
      <w:r w:rsidR="00AE6F1B">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F3C30">
        <w:rPr>
          <w:rFonts w:ascii="Calibri" w:hAnsi="Calibri" w:cs="Calibri"/>
          <w:color w:val="7F7F7F" w:themeColor="text1" w:themeTint="80"/>
          <w:sz w:val="26"/>
          <w:szCs w:val="26"/>
        </w:rPr>
        <w:t>9 nueve</w:t>
      </w:r>
      <w:r w:rsidRPr="00951F38">
        <w:rPr>
          <w:rFonts w:ascii="Calibri" w:hAnsi="Calibri" w:cs="Calibri"/>
          <w:color w:val="7F7F7F" w:themeColor="text1" w:themeTint="80"/>
          <w:sz w:val="26"/>
          <w:szCs w:val="26"/>
        </w:rPr>
        <w:t>) y que merece pleno valor probatorio, conforme lo dispuesto en 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w:t>
      </w:r>
      <w:r w:rsidR="000821EC">
        <w:rPr>
          <w:rFonts w:ascii="Calibri" w:hAnsi="Calibri" w:cs="Calibri"/>
          <w:color w:val="7F7F7F" w:themeColor="text1" w:themeTint="80"/>
          <w:sz w:val="26"/>
          <w:szCs w:val="26"/>
        </w:rPr>
        <w:t>izo</w:t>
      </w:r>
      <w:r w:rsidR="00FF4A3E">
        <w:rPr>
          <w:rFonts w:ascii="Calibri" w:hAnsi="Calibri" w:cs="Calibri"/>
          <w:color w:val="7F7F7F" w:themeColor="text1" w:themeTint="80"/>
          <w:sz w:val="26"/>
          <w:szCs w:val="26"/>
        </w:rPr>
        <w:t xml:space="preserv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r w:rsidR="000821EC">
        <w:rPr>
          <w:rFonts w:ascii="Calibri" w:hAnsi="Calibri"/>
          <w:color w:val="7F7F7F" w:themeColor="text1" w:themeTint="80"/>
          <w:sz w:val="26"/>
          <w:szCs w:val="26"/>
        </w:rPr>
        <w:t xml:space="preserve">. . . . . . . . . . . . . . . . . . . . . . .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0821EC">
        <w:rPr>
          <w:rFonts w:ascii="Calibri" w:hAnsi="Calibri" w:cs="Calibri"/>
          <w:color w:val="7F7F7F" w:themeColor="text1" w:themeTint="80"/>
          <w:sz w:val="26"/>
          <w:szCs w:val="26"/>
        </w:rPr>
        <w:t xml:space="preserve"> . . . . . . . . . . . . . . . </w:t>
      </w:r>
    </w:p>
    <w:p w:rsidR="000821EC" w:rsidRDefault="000821EC" w:rsidP="000821E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538/2016-JN</w:t>
      </w:r>
    </w:p>
    <w:p w:rsidR="000821EC" w:rsidRPr="00951F38" w:rsidRDefault="000821EC" w:rsidP="000821EC">
      <w:pPr>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EC23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0821EC">
        <w:rPr>
          <w:rFonts w:ascii="Calibri" w:hAnsi="Calibri" w:cs="Calibri"/>
          <w:color w:val="7F7F7F" w:themeColor="text1" w:themeTint="80"/>
          <w:sz w:val="26"/>
          <w:szCs w:val="26"/>
        </w:rPr>
        <w:t xml:space="preserve">. . . . . </w:t>
      </w:r>
    </w:p>
    <w:p w:rsidR="00944BA7" w:rsidRPr="00951F38" w:rsidRDefault="00944BA7" w:rsidP="000821EC">
      <w:pPr>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EC233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EC2338">
        <w:rPr>
          <w:rFonts w:ascii="Calibri" w:hAnsi="Calibri" w:cs="Calibri"/>
          <w:i/>
          <w:color w:val="7F7F7F" w:themeColor="text1" w:themeTint="80"/>
          <w:sz w:val="26"/>
          <w:szCs w:val="26"/>
        </w:rPr>
        <w:t>*****</w:t>
      </w:r>
      <w:r w:rsidR="000821EC">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w:t>
      </w:r>
      <w:r w:rsidRPr="00A26C62">
        <w:rPr>
          <w:rFonts w:ascii="Calibri" w:hAnsi="Calibri" w:cs="Calibri"/>
          <w:color w:val="7F7F7F" w:themeColor="text1" w:themeTint="80"/>
          <w:sz w:val="26"/>
          <w:szCs w:val="26"/>
        </w:rPr>
        <w:lastRenderedPageBreak/>
        <w:t xml:space="preserve">Partido Judicial de León, Guanajuato; en la cual se hace constar que la sociedad antes citada -a través de su Presidente del Consejo de Administración, señor Fernando Herminio García Murguía-, otorgó a favor de la ciudadana </w:t>
      </w:r>
      <w:r w:rsidR="00EC233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w:t>
      </w:r>
      <w:r w:rsidR="000821EC">
        <w:rPr>
          <w:rFonts w:ascii="Calibri" w:hAnsi="Calibri" w:cs="Calibri"/>
          <w:color w:val="7F7F7F" w:themeColor="text1" w:themeTint="80"/>
          <w:sz w:val="26"/>
          <w:szCs w:val="26"/>
        </w:rPr>
        <w:t xml:space="preserve">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Pr>
          <w:rFonts w:ascii="Calibri" w:hAnsi="Calibri" w:cs="Calibri"/>
          <w:color w:val="7F7F7F" w:themeColor="text1" w:themeTint="80"/>
          <w:sz w:val="26"/>
          <w:szCs w:val="26"/>
        </w:rPr>
        <w:t>5</w:t>
      </w:r>
      <w:r w:rsidR="000821EC">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cinco 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EC233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EC2338">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 ende, está plenamente facultad</w:t>
      </w:r>
      <w:r w:rsidR="000821EC">
        <w:rPr>
          <w:rFonts w:ascii="Calibri" w:hAnsi="Calibri" w:cs="Calibri"/>
          <w:color w:val="7F7F7F" w:themeColor="text1" w:themeTint="80"/>
          <w:sz w:val="26"/>
          <w:szCs w:val="26"/>
        </w:rPr>
        <w:t>a</w:t>
      </w:r>
      <w:r w:rsidRPr="00A26C62">
        <w:rPr>
          <w:rFonts w:ascii="Calibri" w:hAnsi="Calibri" w:cs="Calibri"/>
          <w:color w:val="7F7F7F" w:themeColor="text1" w:themeTint="80"/>
          <w:sz w:val="26"/>
          <w:szCs w:val="26"/>
        </w:rPr>
        <w:t xml:space="preserve"> para comparecer, promover e intervenir en el presente proceso, a nombre de </w:t>
      </w:r>
      <w:r w:rsidR="000821EC">
        <w:rPr>
          <w:rFonts w:ascii="Calibri" w:hAnsi="Calibri" w:cs="Calibri"/>
          <w:color w:val="7F7F7F" w:themeColor="text1" w:themeTint="80"/>
          <w:sz w:val="26"/>
          <w:szCs w:val="26"/>
        </w:rPr>
        <w:t>l</w:t>
      </w:r>
      <w:r w:rsidRPr="00A26C62">
        <w:rPr>
          <w:rFonts w:ascii="Calibri" w:hAnsi="Calibri" w:cs="Calibri"/>
          <w:color w:val="7F7F7F" w:themeColor="text1" w:themeTint="80"/>
          <w:sz w:val="26"/>
          <w:szCs w:val="26"/>
        </w:rPr>
        <w:t>a</w:t>
      </w:r>
      <w:r w:rsidR="000821EC">
        <w:rPr>
          <w:rFonts w:ascii="Calibri" w:hAnsi="Calibri" w:cs="Calibri"/>
          <w:color w:val="7F7F7F" w:themeColor="text1" w:themeTint="80"/>
          <w:sz w:val="26"/>
          <w:szCs w:val="26"/>
        </w:rPr>
        <w:t xml:space="preserve"> misma</w:t>
      </w:r>
      <w:r w:rsidRPr="00A26C62">
        <w:rPr>
          <w:rFonts w:ascii="Calibri" w:hAnsi="Calibri" w:cs="Calibri"/>
          <w:color w:val="7F7F7F" w:themeColor="text1" w:themeTint="80"/>
          <w:sz w:val="26"/>
          <w:szCs w:val="26"/>
        </w:rPr>
        <w:t>. . . . . . . . . . . . . . . . . . . . . . . . . . . . . . . . . . .</w:t>
      </w:r>
      <w:r w:rsidR="000821EC">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0821EC">
        <w:rPr>
          <w:rFonts w:ascii="Calibri" w:hAnsi="Calibri"/>
          <w:bCs/>
          <w:iCs/>
          <w:color w:val="7F7F7F" w:themeColor="text1" w:themeTint="80"/>
          <w:sz w:val="26"/>
          <w:szCs w:val="26"/>
        </w:rPr>
        <w:t xml:space="preserve"> . . . . . . . . . .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75514B">
        <w:rPr>
          <w:rFonts w:ascii="Calibri" w:hAnsi="Calibri" w:cs="Calibri"/>
          <w:bCs/>
          <w:iCs/>
          <w:color w:val="7F7F7F" w:themeColor="text1" w:themeTint="80"/>
          <w:sz w:val="26"/>
          <w:szCs w:val="26"/>
        </w:rPr>
        <w:t xml:space="preserve"> </w:t>
      </w:r>
    </w:p>
    <w:p w:rsidR="0075514B" w:rsidRPr="0075514B" w:rsidRDefault="0075514B" w:rsidP="0035370B">
      <w:pPr>
        <w:pStyle w:val="Sangradetextonormal"/>
        <w:ind w:left="0" w:firstLine="708"/>
        <w:jc w:val="both"/>
        <w:rPr>
          <w:rFonts w:ascii="Calibri" w:hAnsi="Calibri" w:cs="Calibri"/>
          <w:bCs/>
          <w:iCs/>
          <w:color w:val="7F7F7F" w:themeColor="text1" w:themeTint="80"/>
          <w:sz w:val="20"/>
          <w:szCs w:val="20"/>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A26C62">
        <w:rPr>
          <w:rFonts w:ascii="Calibri" w:hAnsi="Calibri" w:cs="Calibri"/>
          <w:bCs/>
          <w:iCs/>
          <w:color w:val="7F7F7F" w:themeColor="text1" w:themeTint="80"/>
          <w:sz w:val="26"/>
          <w:szCs w:val="26"/>
        </w:rPr>
        <w:t>16021216 (uno-seis-cero-dos-uno-dos-uno-seis)</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en copia simple, a foja</w:t>
      </w:r>
      <w:r w:rsidR="00067164">
        <w:rPr>
          <w:rFonts w:ascii="Calibri" w:hAnsi="Calibri" w:cs="Calibri"/>
          <w:bCs/>
          <w:iCs/>
          <w:color w:val="7F7F7F" w:themeColor="text1" w:themeTint="80"/>
          <w:sz w:val="26"/>
          <w:szCs w:val="26"/>
        </w:rPr>
        <w:t xml:space="preserve"> </w:t>
      </w:r>
      <w:r w:rsidR="00A26C62">
        <w:rPr>
          <w:rFonts w:ascii="Calibri" w:hAnsi="Calibri" w:cs="Calibri"/>
          <w:bCs/>
          <w:iCs/>
          <w:color w:val="7F7F7F" w:themeColor="text1" w:themeTint="80"/>
          <w:sz w:val="26"/>
          <w:szCs w:val="26"/>
        </w:rPr>
        <w:t>10 diez</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r w:rsidRPr="007D58F4">
        <w:rPr>
          <w:rFonts w:ascii="Calibri" w:hAnsi="Calibri" w:cs="Calibri"/>
          <w:bCs/>
          <w:iCs/>
          <w:color w:val="7F7F7F" w:themeColor="text1" w:themeTint="80"/>
          <w:sz w:val="26"/>
          <w:szCs w:val="26"/>
        </w:rPr>
        <w:lastRenderedPageBreak/>
        <w:t>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6F4000">
        <w:rPr>
          <w:rFonts w:ascii="Calibri" w:hAnsi="Calibri" w:cs="Calibri"/>
          <w:bCs/>
          <w:iCs/>
          <w:color w:val="7F7F7F" w:themeColor="text1" w:themeTint="80"/>
          <w:sz w:val="26"/>
          <w:szCs w:val="26"/>
        </w:rPr>
        <w:t xml:space="preserve"> . . . .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l</w:t>
      </w:r>
      <w:r w:rsidR="006F4000">
        <w:rPr>
          <w:rFonts w:ascii="Calibri" w:hAnsi="Calibri" w:cs="Calibri"/>
          <w:bCs/>
          <w:iCs/>
          <w:color w:val="7F7F7F" w:themeColor="text1" w:themeTint="80"/>
          <w:sz w:val="26"/>
          <w:szCs w:val="26"/>
        </w:rPr>
        <w:t>a</w:t>
      </w:r>
      <w:r w:rsidRPr="00951F38">
        <w:rPr>
          <w:rFonts w:ascii="Calibri" w:hAnsi="Calibri" w:cs="Calibri"/>
          <w:bCs/>
          <w:iCs/>
          <w:color w:val="7F7F7F" w:themeColor="text1" w:themeTint="80"/>
          <w:sz w:val="26"/>
          <w:szCs w:val="26"/>
        </w:rPr>
        <w:t xml:space="preserve">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6F4000">
        <w:rPr>
          <w:rFonts w:ascii="Calibri" w:hAnsi="Calibri" w:cs="Calibri"/>
          <w:color w:val="7F7F7F" w:themeColor="text1" w:themeTint="80"/>
          <w:sz w:val="26"/>
          <w:szCs w:val="26"/>
        </w:rPr>
        <w:t xml:space="preserve">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8E4981">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De lo expuesto por l</w:t>
      </w:r>
      <w:r w:rsidR="006F400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actor</w:t>
      </w:r>
      <w:r w:rsidR="006F400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5F3C30">
        <w:rPr>
          <w:rFonts w:ascii="Calibri" w:hAnsi="Calibri" w:cs="Calibri"/>
          <w:color w:val="7F7F7F" w:themeColor="text1" w:themeTint="80"/>
          <w:sz w:val="26"/>
          <w:szCs w:val="26"/>
        </w:rPr>
        <w:t>Paulo César Tavares Becerra</w:t>
      </w:r>
      <w:r w:rsidRPr="00951F38">
        <w:rPr>
          <w:rFonts w:ascii="Calibri" w:hAnsi="Calibri" w:cs="Calibri"/>
          <w:color w:val="7F7F7F" w:themeColor="text1" w:themeTint="80"/>
          <w:sz w:val="26"/>
          <w:szCs w:val="26"/>
        </w:rPr>
        <w:t xml:space="preserve">, con fecha </w:t>
      </w:r>
      <w:r w:rsidR="005F3C30">
        <w:rPr>
          <w:rFonts w:ascii="Calibri" w:hAnsi="Calibri" w:cs="Calibri"/>
          <w:color w:val="7F7F7F" w:themeColor="text1" w:themeTint="80"/>
          <w:sz w:val="26"/>
          <w:szCs w:val="26"/>
        </w:rPr>
        <w:t>25 veinticinco de mayo</w:t>
      </w:r>
      <w:r w:rsidR="00AE6F1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A26C62">
        <w:rPr>
          <w:rFonts w:ascii="Calibri" w:hAnsi="Calibri" w:cs="Calibri"/>
          <w:i/>
          <w:iCs/>
          <w:color w:val="7F7F7F" w:themeColor="text1" w:themeTint="80"/>
          <w:sz w:val="26"/>
          <w:szCs w:val="26"/>
        </w:rPr>
        <w:t xml:space="preserve">Interior de la </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5F3C30">
        <w:rPr>
          <w:rFonts w:ascii="Calibri" w:hAnsi="Calibri" w:cs="Calibri"/>
          <w:color w:val="7F7F7F" w:themeColor="text1" w:themeTint="80"/>
          <w:sz w:val="26"/>
          <w:szCs w:val="26"/>
        </w:rPr>
        <w:t>353815 (tres-cinco-tres-ocho-uno-cinco)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A26C62">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A26C62">
        <w:rPr>
          <w:rFonts w:ascii="Calibri" w:hAnsi="Calibri" w:cs="Calibri"/>
          <w:i/>
          <w:color w:val="7F7F7F" w:themeColor="text1" w:themeTint="80"/>
          <w:sz w:val="26"/>
          <w:szCs w:val="26"/>
        </w:rPr>
        <w:t xml:space="preserve">los </w:t>
      </w:r>
      <w:r w:rsidRPr="00951F38">
        <w:rPr>
          <w:rFonts w:ascii="Calibri" w:hAnsi="Calibri" w:cs="Calibri"/>
          <w:i/>
          <w:color w:val="7F7F7F" w:themeColor="text1" w:themeTint="80"/>
          <w:sz w:val="26"/>
          <w:szCs w:val="26"/>
        </w:rPr>
        <w:t>horario</w:t>
      </w:r>
      <w:r w:rsidR="007A3408" w:rsidRPr="00951F38">
        <w:rPr>
          <w:rFonts w:ascii="Calibri" w:hAnsi="Calibri" w:cs="Calibri"/>
          <w:i/>
          <w:color w:val="7F7F7F" w:themeColor="text1" w:themeTint="80"/>
          <w:sz w:val="26"/>
          <w:szCs w:val="26"/>
        </w:rPr>
        <w:t>s</w:t>
      </w:r>
      <w:r w:rsidR="00030CEB">
        <w:rPr>
          <w:rFonts w:ascii="Calibri" w:hAnsi="Calibri" w:cs="Calibri"/>
          <w:i/>
          <w:color w:val="7F7F7F" w:themeColor="text1" w:themeTint="80"/>
          <w:sz w:val="26"/>
          <w:szCs w:val="26"/>
        </w:rPr>
        <w:t>, rutas, itinerarios</w:t>
      </w:r>
      <w:r w:rsidRPr="00951F38">
        <w:rPr>
          <w:rFonts w:ascii="Calibri" w:hAnsi="Calibri" w:cs="Calibri"/>
          <w:i/>
          <w:color w:val="7F7F7F" w:themeColor="text1" w:themeTint="80"/>
          <w:sz w:val="26"/>
          <w:szCs w:val="26"/>
        </w:rPr>
        <w:t xml:space="preserve"> y frecuencias autorizada</w:t>
      </w:r>
      <w:r w:rsidR="00EC594B">
        <w:rPr>
          <w:rFonts w:ascii="Calibri" w:hAnsi="Calibri" w:cs="Calibri"/>
          <w:i/>
          <w:color w:val="7F7F7F" w:themeColor="text1" w:themeTint="80"/>
          <w:sz w:val="26"/>
          <w:szCs w:val="26"/>
        </w:rPr>
        <w:t xml:space="preserve">s </w:t>
      </w:r>
      <w:r w:rsidR="00A26C62">
        <w:rPr>
          <w:rFonts w:ascii="Calibri" w:hAnsi="Calibri" w:cs="Calibri"/>
          <w:i/>
          <w:color w:val="7F7F7F" w:themeColor="text1" w:themeTint="80"/>
          <w:sz w:val="26"/>
          <w:szCs w:val="26"/>
        </w:rPr>
        <w:t>por la Dirección para operar la Ruta A56</w:t>
      </w:r>
      <w:r w:rsidR="0026542A">
        <w:rPr>
          <w:rFonts w:ascii="Calibri" w:hAnsi="Calibri" w:cs="Calibri"/>
          <w:i/>
          <w:color w:val="7F7F7F" w:themeColor="text1" w:themeTint="80"/>
          <w:sz w:val="26"/>
          <w:szCs w:val="26"/>
        </w:rPr>
        <w:t>. (</w:t>
      </w:r>
      <w:r w:rsidR="00A26C62">
        <w:rPr>
          <w:rFonts w:ascii="Calibri" w:hAnsi="Calibri" w:cs="Calibri"/>
          <w:i/>
          <w:color w:val="7F7F7F" w:themeColor="text1" w:themeTint="80"/>
          <w:sz w:val="26"/>
          <w:szCs w:val="26"/>
        </w:rPr>
        <w:t>Al Aforar la Ruta Alimentador</w:t>
      </w:r>
      <w:r w:rsidR="00794B09">
        <w:rPr>
          <w:rFonts w:ascii="Calibri" w:hAnsi="Calibri" w:cs="Calibri"/>
          <w:i/>
          <w:color w:val="7F7F7F" w:themeColor="text1" w:themeTint="80"/>
          <w:sz w:val="26"/>
          <w:szCs w:val="26"/>
        </w:rPr>
        <w:t>a 56 Me percato que no se prestó</w:t>
      </w:r>
      <w:r w:rsidR="00A26C62">
        <w:rPr>
          <w:rFonts w:ascii="Calibri" w:hAnsi="Calibri" w:cs="Calibri"/>
          <w:i/>
          <w:color w:val="7F7F7F" w:themeColor="text1" w:themeTint="80"/>
          <w:sz w:val="26"/>
          <w:szCs w:val="26"/>
        </w:rPr>
        <w:t xml:space="preserve"> el servicio programado a las 15:46 salida de Delta despacho</w:t>
      </w:r>
      <w:r w:rsidR="00794B09">
        <w:rPr>
          <w:rFonts w:ascii="Calibri" w:hAnsi="Calibri" w:cs="Calibri"/>
          <w:i/>
          <w:color w:val="7F7F7F" w:themeColor="text1" w:themeTint="80"/>
          <w:sz w:val="26"/>
          <w:szCs w:val="26"/>
        </w:rPr>
        <w:t xml:space="preserve"> #74 perdiéndolo físicamente usuarios en fila…</w:t>
      </w:r>
      <w:r w:rsidR="00070F54">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3C6A85" w:rsidRPr="003C6A85">
        <w:rPr>
          <w:rFonts w:ascii="Calibri" w:hAnsi="Calibri" w:cs="Calibri"/>
          <w:i/>
          <w:color w:val="7F7F7F" w:themeColor="text1" w:themeTint="80"/>
          <w:sz w:val="26"/>
          <w:szCs w:val="26"/>
        </w:rPr>
        <w:t xml:space="preserve">Sociedad Integradora </w:t>
      </w:r>
      <w:r w:rsidR="003C6A85">
        <w:rPr>
          <w:rFonts w:ascii="Calibri" w:hAnsi="Calibri" w:cs="Calibri"/>
          <w:i/>
          <w:color w:val="7F7F7F" w:themeColor="text1" w:themeTint="80"/>
          <w:sz w:val="26"/>
          <w:szCs w:val="26"/>
        </w:rPr>
        <w:t xml:space="preserve">del </w:t>
      </w:r>
      <w:r w:rsidR="003C6A85" w:rsidRPr="003C6A85">
        <w:rPr>
          <w:rFonts w:ascii="Calibri" w:hAnsi="Calibri" w:cs="Calibri"/>
          <w:i/>
          <w:color w:val="7F7F7F" w:themeColor="text1" w:themeTint="80"/>
          <w:sz w:val="26"/>
          <w:szCs w:val="26"/>
        </w:rPr>
        <w:t>Transporte público general Francisco Villa, S.A. de C.V.”</w:t>
      </w:r>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Privada 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w:t>
      </w:r>
      <w:r w:rsidR="00794B09">
        <w:rPr>
          <w:rFonts w:ascii="Calibri" w:hAnsi="Calibri" w:cs="Calibri"/>
          <w:iCs/>
          <w:color w:val="7F7F7F" w:themeColor="text1" w:themeTint="80"/>
          <w:sz w:val="26"/>
          <w:szCs w:val="26"/>
        </w:rPr>
        <w:t xml:space="preserve"> . </w:t>
      </w:r>
      <w:r w:rsidRPr="00951F38">
        <w:rPr>
          <w:rFonts w:ascii="Calibri" w:hAnsi="Calibri" w:cs="Calibri"/>
          <w:iCs/>
          <w:color w:val="7F7F7F" w:themeColor="text1" w:themeTint="80"/>
          <w:sz w:val="26"/>
          <w:szCs w:val="26"/>
        </w:rPr>
        <w:t xml:space="preserve">  </w:t>
      </w:r>
    </w:p>
    <w:p w:rsidR="00794B09" w:rsidRDefault="00794B09" w:rsidP="00794B0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538/2016-JN</w:t>
      </w:r>
    </w:p>
    <w:p w:rsidR="00794B09" w:rsidRPr="00951F38" w:rsidRDefault="00794B09" w:rsidP="00794B09">
      <w:pPr>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 xml:space="preserve">“Soc. Integradora del </w:t>
      </w:r>
      <w:proofErr w:type="spellStart"/>
      <w:r w:rsidR="003C6A85" w:rsidRPr="003C6A85">
        <w:rPr>
          <w:rFonts w:ascii="Calibri" w:hAnsi="Calibri" w:cs="Calibri"/>
          <w:i/>
          <w:iCs/>
          <w:color w:val="7F7F7F" w:themeColor="text1" w:themeTint="80"/>
          <w:sz w:val="26"/>
          <w:szCs w:val="26"/>
        </w:rPr>
        <w:t>transp</w:t>
      </w:r>
      <w:proofErr w:type="spellEnd"/>
      <w:r w:rsidR="003C6A85" w:rsidRPr="003C6A85">
        <w:rPr>
          <w:rFonts w:ascii="Calibri" w:hAnsi="Calibri" w:cs="Calibri"/>
          <w:i/>
          <w:iCs/>
          <w:color w:val="7F7F7F" w:themeColor="text1" w:themeTint="80"/>
          <w:sz w:val="26"/>
          <w:szCs w:val="26"/>
        </w:rPr>
        <w:t xml:space="preserve">. Pub. </w:t>
      </w:r>
      <w:proofErr w:type="spellStart"/>
      <w:r w:rsidR="003C6A85" w:rsidRPr="003C6A85">
        <w:rPr>
          <w:rFonts w:ascii="Calibri" w:hAnsi="Calibri" w:cs="Calibri"/>
          <w:i/>
          <w:iCs/>
          <w:color w:val="7F7F7F" w:themeColor="text1" w:themeTint="80"/>
          <w:sz w:val="26"/>
          <w:szCs w:val="26"/>
        </w:rPr>
        <w:t>Fco</w:t>
      </w:r>
      <w:proofErr w:type="spellEnd"/>
      <w:r w:rsidR="003C6A85" w:rsidRPr="003C6A85">
        <w:rPr>
          <w:rFonts w:ascii="Calibri" w:hAnsi="Calibri" w:cs="Calibri"/>
          <w:i/>
          <w:iCs/>
          <w:color w:val="7F7F7F" w:themeColor="text1" w:themeTint="80"/>
          <w:sz w:val="26"/>
          <w:szCs w:val="26"/>
        </w:rPr>
        <w:t>. Villa”</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A26C62">
        <w:rPr>
          <w:rFonts w:ascii="Calibri" w:hAnsi="Calibri" w:cs="Calibri"/>
          <w:iCs/>
          <w:color w:val="7F7F7F" w:themeColor="text1" w:themeTint="80"/>
          <w:sz w:val="26"/>
          <w:szCs w:val="26"/>
        </w:rPr>
        <w:t>16021216 (uno-seis-cero-dos-uno-dos-uno-seis)</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w:t>
      </w:r>
      <w:r w:rsidR="00794B09">
        <w:rPr>
          <w:rFonts w:ascii="Calibri" w:hAnsi="Calibri" w:cs="Calibri"/>
          <w:iCs/>
          <w:color w:val="7F7F7F" w:themeColor="text1" w:themeTint="80"/>
          <w:sz w:val="26"/>
          <w:szCs w:val="26"/>
        </w:rPr>
        <w:t xml:space="preserve">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l</w:t>
      </w:r>
      <w:r w:rsidR="009B4623">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sidR="00482676">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5F3C30">
        <w:rPr>
          <w:rFonts w:ascii="Calibri" w:hAnsi="Calibri" w:cs="Calibri"/>
          <w:color w:val="7F7F7F" w:themeColor="text1" w:themeTint="80"/>
          <w:sz w:val="26"/>
          <w:szCs w:val="26"/>
        </w:rPr>
        <w:t>353815 (tres-cinco-tres-ocho-uno-cinco)</w:t>
      </w:r>
      <w:r w:rsidR="00320E2A" w:rsidRPr="00951F38">
        <w:rPr>
          <w:rFonts w:ascii="Calibri" w:hAnsi="Calibri" w:cs="Calibri"/>
          <w:color w:val="7F7F7F" w:themeColor="text1" w:themeTint="80"/>
          <w:sz w:val="26"/>
          <w:szCs w:val="26"/>
        </w:rPr>
        <w:t xml:space="preserve">, de fecha </w:t>
      </w:r>
      <w:r w:rsidR="005F3C30">
        <w:rPr>
          <w:rFonts w:ascii="Calibri" w:hAnsi="Calibri" w:cs="Calibri"/>
          <w:color w:val="7F7F7F" w:themeColor="text1" w:themeTint="80"/>
          <w:sz w:val="26"/>
          <w:szCs w:val="26"/>
        </w:rPr>
        <w:t>25 veinticinco de mayo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Pr="00951F38">
        <w:rPr>
          <w:rFonts w:ascii="Calibri" w:hAnsi="Calibri"/>
          <w:bCs/>
          <w:color w:val="7F7F7F" w:themeColor="text1" w:themeTint="80"/>
          <w:sz w:val="26"/>
          <w:szCs w:val="26"/>
        </w:rPr>
        <w:t xml:space="preserve"> 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482676">
        <w:rPr>
          <w:rFonts w:ascii="Calibri" w:hAnsi="Calibri" w:cs="Calibri"/>
          <w:iCs/>
          <w:color w:val="7F7F7F" w:themeColor="text1" w:themeTint="80"/>
          <w:sz w:val="26"/>
          <w:szCs w:val="26"/>
        </w:rPr>
        <w:t xml:space="preserve">. . . . . . . . . . . . . . . . . . . . . . . . . . . . . . . . . . . . . . . . . . . . . . . . .  </w:t>
      </w:r>
    </w:p>
    <w:p w:rsidR="004F6C7F" w:rsidRPr="00951F38" w:rsidRDefault="004F6C7F" w:rsidP="004F6C7F">
      <w:pPr>
        <w:jc w:val="both"/>
        <w:rPr>
          <w:color w:val="7F7F7F" w:themeColor="text1" w:themeTint="80"/>
          <w:sz w:val="22"/>
          <w:lang w:val="es-MX"/>
        </w:rPr>
      </w:pPr>
    </w:p>
    <w:p w:rsidR="004F6C7F" w:rsidRPr="00951F38" w:rsidRDefault="004F6C7F" w:rsidP="0048267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w:t>
      </w:r>
      <w:r w:rsidR="00482676">
        <w:rPr>
          <w:rFonts w:ascii="Calibri" w:hAnsi="Calibri"/>
          <w:color w:val="7F7F7F" w:themeColor="text1" w:themeTint="80"/>
          <w:sz w:val="26"/>
        </w:rPr>
        <w:t xml:space="preserve"> siguiente Jurisprudencia: </w:t>
      </w:r>
      <w:r w:rsidRPr="00951F38">
        <w:rPr>
          <w:rFonts w:ascii="Calibri" w:hAnsi="Calibri"/>
          <w:color w:val="7F7F7F" w:themeColor="text1" w:themeTint="80"/>
          <w:sz w:val="26"/>
        </w:rPr>
        <w:t xml:space="preserve">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82676">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impugnación, l</w:t>
      </w:r>
      <w:r w:rsidR="00482676">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ó…..en el artículo 206, fracción II…….numeral invocado alude</w:t>
      </w:r>
      <w:r w:rsidR="00482676">
        <w:rPr>
          <w:rFonts w:ascii="Calibri" w:hAnsi="Calibri" w:cs="Calibri"/>
          <w:i/>
          <w:color w:val="7F7F7F" w:themeColor="text1" w:themeTint="80"/>
          <w:sz w:val="26"/>
          <w:szCs w:val="26"/>
        </w:rPr>
        <w:t xml:space="preserve"> claramente</w:t>
      </w:r>
      <w:r w:rsidR="00CD3253">
        <w:rPr>
          <w:rFonts w:ascii="Calibri" w:hAnsi="Calibri" w:cs="Calibri"/>
          <w:i/>
          <w:color w:val="7F7F7F" w:themeColor="text1" w:themeTint="80"/>
          <w:sz w:val="26"/>
          <w:szCs w:val="26"/>
        </w:rPr>
        <w:t xml:space="preserv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482676">
        <w:rPr>
          <w:rFonts w:ascii="Calibri" w:hAnsi="Calibri" w:cs="Calibri"/>
          <w:i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51F38">
        <w:rPr>
          <w:rFonts w:ascii="Calibri" w:hAnsi="Calibri" w:cs="Calibri"/>
          <w:iCs/>
          <w:color w:val="7F7F7F" w:themeColor="text1" w:themeTint="80"/>
          <w:sz w:val="26"/>
          <w:szCs w:val="26"/>
        </w:rPr>
        <w:t>. . . . . . . . . . . . . . . .</w:t>
      </w:r>
      <w:r w:rsidR="00482676">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CD3253">
        <w:rPr>
          <w:rFonts w:ascii="Calibri" w:hAnsi="Calibri" w:cs="Calibri"/>
          <w:bCs/>
          <w:color w:val="7F7F7F" w:themeColor="text1" w:themeTint="80"/>
          <w:sz w:val="26"/>
          <w:szCs w:val="26"/>
        </w:rPr>
        <w:t>, tal y como lo menciona l</w:t>
      </w:r>
      <w:r w:rsidR="00A32776">
        <w:rPr>
          <w:rFonts w:ascii="Calibri" w:hAnsi="Calibri" w:cs="Calibri"/>
          <w:bCs/>
          <w:color w:val="7F7F7F" w:themeColor="text1" w:themeTint="80"/>
          <w:sz w:val="26"/>
          <w:szCs w:val="26"/>
        </w:rPr>
        <w:t>a</w:t>
      </w:r>
      <w:r w:rsidR="00CD3253">
        <w:rPr>
          <w:rFonts w:ascii="Calibri" w:hAnsi="Calibri" w:cs="Calibri"/>
          <w:bCs/>
          <w:color w:val="7F7F7F" w:themeColor="text1" w:themeTint="80"/>
          <w:sz w:val="26"/>
          <w:szCs w:val="26"/>
        </w:rPr>
        <w:t xml:space="preserve"> impetrante, </w:t>
      </w:r>
      <w:r w:rsidRPr="00951F38">
        <w:rPr>
          <w:rFonts w:ascii="Calibri" w:hAnsi="Calibri" w:cs="Calibri"/>
          <w:bCs/>
          <w:color w:val="7F7F7F" w:themeColor="text1" w:themeTint="80"/>
          <w:sz w:val="26"/>
          <w:szCs w:val="26"/>
        </w:rPr>
        <w:t xml:space="preserve">que el </w:t>
      </w:r>
      <w:r w:rsidRPr="00951F38">
        <w:rPr>
          <w:rFonts w:ascii="Calibri" w:hAnsi="Calibri" w:cs="Calibri"/>
          <w:bCs/>
          <w:color w:val="7F7F7F" w:themeColor="text1" w:themeTint="80"/>
          <w:sz w:val="26"/>
          <w:szCs w:val="26"/>
        </w:rPr>
        <w:lastRenderedPageBreak/>
        <w:t>inspector demandado, emitió el acta de Infracción número</w:t>
      </w:r>
      <w:r w:rsidR="00320E2A" w:rsidRPr="00951F38">
        <w:rPr>
          <w:rFonts w:ascii="Calibri" w:hAnsi="Calibri" w:cs="Calibri"/>
          <w:bCs/>
          <w:color w:val="7F7F7F" w:themeColor="text1" w:themeTint="80"/>
          <w:sz w:val="26"/>
          <w:szCs w:val="26"/>
        </w:rPr>
        <w:t xml:space="preserve"> </w:t>
      </w:r>
      <w:r w:rsidR="005F3C30">
        <w:rPr>
          <w:rFonts w:ascii="Calibri" w:hAnsi="Calibri" w:cs="Calibri"/>
          <w:color w:val="7F7F7F" w:themeColor="text1" w:themeTint="80"/>
          <w:sz w:val="26"/>
          <w:szCs w:val="26"/>
        </w:rPr>
        <w:t>353815 (tres-cinco-tres-ocho-uno-cinco)</w:t>
      </w:r>
      <w:r w:rsidR="00320E2A" w:rsidRPr="00951F38">
        <w:rPr>
          <w:rFonts w:ascii="Calibri" w:hAnsi="Calibri" w:cs="Calibri"/>
          <w:color w:val="7F7F7F" w:themeColor="text1" w:themeTint="80"/>
          <w:sz w:val="26"/>
          <w:szCs w:val="26"/>
        </w:rPr>
        <w:t xml:space="preserve">, de fecha </w:t>
      </w:r>
      <w:r w:rsidR="005F3C30">
        <w:rPr>
          <w:rFonts w:ascii="Calibri" w:hAnsi="Calibri" w:cs="Calibri"/>
          <w:color w:val="7F7F7F" w:themeColor="text1" w:themeTint="80"/>
          <w:sz w:val="26"/>
          <w:szCs w:val="26"/>
        </w:rPr>
        <w:t>25 veinticinco de mayo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32776">
        <w:rPr>
          <w:rFonts w:ascii="Calibri" w:hAnsi="Calibri" w:cs="Calibri"/>
          <w:bCs/>
          <w:color w:val="7F7F7F" w:themeColor="text1" w:themeTint="80"/>
          <w:sz w:val="26"/>
          <w:szCs w:val="26"/>
        </w:rPr>
        <w:t xml:space="preserve">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A32776">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A32776">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l</w:t>
      </w:r>
      <w:r w:rsidR="00A32776">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actor</w:t>
      </w:r>
      <w:r w:rsidR="00A32776">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A32776">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A32776"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w:t>
      </w:r>
    </w:p>
    <w:p w:rsidR="00A32776" w:rsidRDefault="00A32776" w:rsidP="00A3277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538/2016-JN</w:t>
      </w:r>
    </w:p>
    <w:p w:rsidR="00A32776" w:rsidRDefault="00A32776" w:rsidP="004F6C7F">
      <w:pPr>
        <w:ind w:firstLine="708"/>
        <w:jc w:val="both"/>
        <w:rPr>
          <w:rFonts w:ascii="Calibri" w:hAnsi="Calibri" w:cs="Calibri"/>
          <w:bCs/>
          <w:color w:val="7F7F7F" w:themeColor="text1" w:themeTint="80"/>
          <w:sz w:val="26"/>
          <w:szCs w:val="26"/>
        </w:rPr>
      </w:pPr>
    </w:p>
    <w:p w:rsidR="004F6C7F" w:rsidRPr="00951F38" w:rsidRDefault="004F6C7F" w:rsidP="00A32776">
      <w:pPr>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acta de infracción número</w:t>
      </w:r>
      <w:r w:rsidR="00FC69A4" w:rsidRPr="00951F38">
        <w:rPr>
          <w:rFonts w:ascii="Calibri" w:hAnsi="Calibri" w:cs="Calibri"/>
          <w:bCs/>
          <w:color w:val="7F7F7F" w:themeColor="text1" w:themeTint="80"/>
          <w:sz w:val="26"/>
          <w:szCs w:val="26"/>
        </w:rPr>
        <w:t xml:space="preserve"> </w:t>
      </w:r>
      <w:r w:rsidR="005F3C30">
        <w:rPr>
          <w:rFonts w:ascii="Calibri" w:hAnsi="Calibri" w:cs="Calibri"/>
          <w:color w:val="7F7F7F" w:themeColor="text1" w:themeTint="80"/>
          <w:sz w:val="26"/>
          <w:szCs w:val="26"/>
        </w:rPr>
        <w:t>353815 (tres-cinco-tres-ocho-uno-cinco)</w:t>
      </w:r>
      <w:r w:rsidR="00FC69A4" w:rsidRPr="00951F38">
        <w:rPr>
          <w:rFonts w:ascii="Calibri" w:hAnsi="Calibri" w:cs="Calibri"/>
          <w:color w:val="7F7F7F" w:themeColor="text1" w:themeTint="80"/>
          <w:sz w:val="26"/>
          <w:szCs w:val="26"/>
        </w:rPr>
        <w:t xml:space="preserve">, de fecha </w:t>
      </w:r>
      <w:r w:rsidR="005F3C30">
        <w:rPr>
          <w:rFonts w:ascii="Calibri" w:hAnsi="Calibri" w:cs="Calibri"/>
          <w:color w:val="7F7F7F" w:themeColor="text1" w:themeTint="80"/>
          <w:sz w:val="26"/>
          <w:szCs w:val="26"/>
        </w:rPr>
        <w:t>25 veinticinco de 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A32776">
        <w:rPr>
          <w:rFonts w:ascii="Calibri" w:hAnsi="Calibri" w:cs="Calibri"/>
          <w:bCs/>
          <w:color w:val="7F7F7F" w:themeColor="text1" w:themeTint="80"/>
          <w:sz w:val="26"/>
          <w:szCs w:val="26"/>
        </w:rPr>
        <w:t xml:space="preserve">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951F38">
        <w:rPr>
          <w:rFonts w:ascii="Calibri" w:hAnsi="Calibri" w:cs="Calibri"/>
          <w:bCs/>
          <w:color w:val="7F7F7F" w:themeColor="text1" w:themeTint="80"/>
          <w:sz w:val="26"/>
          <w:szCs w:val="26"/>
        </w:rPr>
        <w:lastRenderedPageBreak/>
        <w:t>fracción VI, del artículo 137, del Código de Procedimiento y Justicia Administrativa antes mencionado. . . . . . . .</w:t>
      </w:r>
      <w:r w:rsidR="00A32776">
        <w:rPr>
          <w:rFonts w:ascii="Calibri" w:hAnsi="Calibri" w:cs="Calibri"/>
          <w:bCs/>
          <w:color w:val="7F7F7F" w:themeColor="text1" w:themeTint="80"/>
          <w:sz w:val="26"/>
          <w:szCs w:val="26"/>
        </w:rPr>
        <w:t xml:space="preserve">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951F38">
        <w:rPr>
          <w:rFonts w:ascii="Calibri" w:hAnsi="Calibri" w:cs="Calibri"/>
          <w:color w:val="7F7F7F" w:themeColor="text1" w:themeTint="80"/>
          <w:sz w:val="26"/>
          <w:szCs w:val="26"/>
        </w:rPr>
        <w:t xml:space="preserve">Acta de infracción impugnada, con número </w:t>
      </w:r>
      <w:r w:rsidR="005F3C30">
        <w:rPr>
          <w:rFonts w:ascii="Calibri" w:hAnsi="Calibri" w:cs="Calibri"/>
          <w:color w:val="7F7F7F" w:themeColor="text1" w:themeTint="80"/>
          <w:sz w:val="26"/>
          <w:szCs w:val="26"/>
        </w:rPr>
        <w:t>353815 (tres-cinco-tres-ocho-uno-cinco)</w:t>
      </w:r>
      <w:r w:rsidR="00FC69A4" w:rsidRPr="00951F38">
        <w:rPr>
          <w:rFonts w:ascii="Calibri" w:hAnsi="Calibri" w:cs="Calibri"/>
          <w:color w:val="7F7F7F" w:themeColor="text1" w:themeTint="80"/>
          <w:sz w:val="26"/>
          <w:szCs w:val="26"/>
        </w:rPr>
        <w:t xml:space="preserve">, de fecha </w:t>
      </w:r>
      <w:r w:rsidR="005F3C30">
        <w:rPr>
          <w:rFonts w:ascii="Calibri" w:hAnsi="Calibri" w:cs="Calibri"/>
          <w:color w:val="7F7F7F" w:themeColor="text1" w:themeTint="80"/>
          <w:sz w:val="26"/>
          <w:szCs w:val="26"/>
        </w:rPr>
        <w:t>25 veinticinco de 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w:t>
      </w:r>
      <w:r w:rsidR="00A32776">
        <w:rPr>
          <w:rFonts w:ascii="Calibri" w:hAnsi="Calibri" w:cs="Calibri"/>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A32776">
        <w:rPr>
          <w:rFonts w:ascii="Calibri" w:hAnsi="Calibri" w:cs="Arial"/>
          <w:color w:val="7F7F7F" w:themeColor="text1" w:themeTint="80"/>
          <w:sz w:val="26"/>
          <w:szCs w:val="27"/>
        </w:rPr>
        <w:t>prim</w:t>
      </w:r>
      <w:r w:rsidRPr="00951F38">
        <w:rPr>
          <w:rFonts w:ascii="Calibri" w:hAnsi="Calibri" w:cs="Arial"/>
          <w:color w:val="7F7F7F" w:themeColor="text1" w:themeTint="80"/>
          <w:sz w:val="26"/>
          <w:szCs w:val="27"/>
        </w:rPr>
        <w:t>e</w:t>
      </w:r>
      <w:r w:rsidR="00A32776">
        <w:rPr>
          <w:rFonts w:ascii="Calibri" w:hAnsi="Calibri" w:cs="Arial"/>
          <w:color w:val="7F7F7F" w:themeColor="text1" w:themeTint="80"/>
          <w:sz w:val="26"/>
          <w:szCs w:val="27"/>
        </w:rPr>
        <w:t>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32776">
        <w:rPr>
          <w:rFonts w:ascii="Calibri" w:hAnsi="Calibri" w:cs="Arial"/>
          <w:color w:val="7F7F7F" w:themeColor="text1" w:themeTint="80"/>
          <w:sz w:val="26"/>
          <w:szCs w:val="27"/>
        </w:rPr>
        <w:t xml:space="preserve"> resolución. . . . . . . . . . </w:t>
      </w:r>
    </w:p>
    <w:p w:rsidR="004F6C7F" w:rsidRPr="00A32776"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A32776">
      <w:pPr>
        <w:pStyle w:val="Textoindependiente"/>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1D38D1">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A26C62">
        <w:rPr>
          <w:rFonts w:ascii="Calibri" w:hAnsi="Calibri" w:cs="Arial"/>
          <w:color w:val="7F7F7F" w:themeColor="text1" w:themeTint="80"/>
          <w:sz w:val="26"/>
          <w:szCs w:val="27"/>
        </w:rPr>
        <w:t>16021216 (uno-seis-cero-dos-uno-dos-uno-seis)</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001D38D1">
        <w:rPr>
          <w:rFonts w:ascii="Calibri" w:hAnsi="Calibri" w:cs="Arial"/>
          <w:color w:val="7F7F7F" w:themeColor="text1" w:themeTint="80"/>
          <w:sz w:val="26"/>
          <w:szCs w:val="27"/>
        </w:rPr>
        <w:t xml:space="preserve">.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1D38D1">
        <w:rPr>
          <w:rFonts w:ascii="Calibri" w:hAnsi="Calibri" w:cs="Arial"/>
          <w:color w:val="7F7F7F" w:themeColor="text1" w:themeTint="80"/>
          <w:sz w:val="26"/>
          <w:szCs w:val="27"/>
        </w:rPr>
        <w:t xml:space="preserve">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w:t>
      </w:r>
      <w:r w:rsidRPr="00951F38">
        <w:rPr>
          <w:rFonts w:ascii="Calibri" w:hAnsi="Calibri" w:cs="Arial"/>
          <w:i/>
          <w:color w:val="7F7F7F" w:themeColor="text1" w:themeTint="80"/>
          <w:sz w:val="26"/>
          <w:szCs w:val="26"/>
        </w:rPr>
        <w:lastRenderedPageBreak/>
        <w:t xml:space="preserve">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1D38D1">
        <w:rPr>
          <w:rFonts w:ascii="Calibri" w:hAnsi="Calibri" w:cs="Arial"/>
          <w:b/>
          <w:i/>
          <w:color w:val="7F7F7F" w:themeColor="text1" w:themeTint="80"/>
          <w:sz w:val="22"/>
          <w:szCs w:val="22"/>
        </w:rPr>
        <w:t xml:space="preserve">.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EC23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“Sociedad Integradora del Transporte Público General Francisco Villa,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w:t>
      </w:r>
      <w:r w:rsidR="001D38D1">
        <w:rPr>
          <w:rFonts w:ascii="Calibri" w:hAnsi="Calibri" w:cs="Calibri"/>
          <w:color w:val="7F7F7F" w:themeColor="text1" w:themeTint="80"/>
          <w:sz w:val="26"/>
          <w:szCs w:val="26"/>
        </w:rPr>
        <w:t xml:space="preserve">. . . . . . . . .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5F3C30">
        <w:rPr>
          <w:rFonts w:ascii="Calibri" w:hAnsi="Calibri" w:cs="Calibri"/>
          <w:b/>
          <w:color w:val="7F7F7F" w:themeColor="text1" w:themeTint="80"/>
          <w:sz w:val="26"/>
          <w:szCs w:val="26"/>
        </w:rPr>
        <w:t>353815 (tres-cinco-tres-ocho-uno-cinco)</w:t>
      </w:r>
      <w:r w:rsidR="00FC69A4" w:rsidRPr="00951F38">
        <w:rPr>
          <w:rFonts w:ascii="Calibri" w:hAnsi="Calibri" w:cs="Calibri"/>
          <w:color w:val="7F7F7F" w:themeColor="text1" w:themeTint="80"/>
          <w:sz w:val="26"/>
          <w:szCs w:val="26"/>
        </w:rPr>
        <w:t xml:space="preserve">, de fecha </w:t>
      </w:r>
      <w:r w:rsidR="005F3C30">
        <w:rPr>
          <w:rFonts w:ascii="Calibri" w:hAnsi="Calibri" w:cs="Calibri"/>
          <w:b/>
          <w:color w:val="7F7F7F" w:themeColor="text1" w:themeTint="80"/>
          <w:sz w:val="26"/>
          <w:szCs w:val="26"/>
        </w:rPr>
        <w:t>25 veinticinco de 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1D38D1">
        <w:rPr>
          <w:rFonts w:ascii="Calibri" w:hAnsi="Calibri" w:cs="Calibri"/>
          <w:color w:val="7F7F7F" w:themeColor="text1" w:themeTint="80"/>
          <w:sz w:val="26"/>
          <w:szCs w:val="26"/>
        </w:rPr>
        <w:t xml:space="preserve"> . . . </w:t>
      </w:r>
    </w:p>
    <w:p w:rsidR="001D38D1" w:rsidRDefault="001D38D1" w:rsidP="001D38D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538/2016-JN</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5F3C30">
        <w:rPr>
          <w:rFonts w:ascii="Calibri" w:hAnsi="Calibri" w:cs="Calibri"/>
          <w:color w:val="7F7F7F" w:themeColor="text1" w:themeTint="80"/>
          <w:sz w:val="26"/>
          <w:szCs w:val="26"/>
        </w:rPr>
        <w:t>Paulo César Tavares Becerra</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CB0649">
        <w:rPr>
          <w:rFonts w:ascii="Calibri" w:hAnsi="Calibri" w:cs="Calibri"/>
          <w:i/>
          <w:color w:val="7F7F7F" w:themeColor="text1" w:themeTint="80"/>
          <w:sz w:val="26"/>
          <w:szCs w:val="26"/>
        </w:rPr>
        <w:t>“Sociedad Integradora del Transporte Público General Francisco Villa, S.A. de C.V.”</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 . . . . . . . . . . . . . . . . . . . . . . . . . . . . . . . . . .</w:t>
      </w:r>
      <w:r w:rsidR="001D38D1">
        <w:rPr>
          <w:rFonts w:ascii="Calibri" w:hAnsi="Calibri"/>
          <w:color w:val="7F7F7F" w:themeColor="text1" w:themeTint="80"/>
          <w:sz w:val="26"/>
        </w:rPr>
        <w:t xml:space="preserve">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83" w:rsidRDefault="004B1283">
      <w:r>
        <w:separator/>
      </w:r>
    </w:p>
  </w:endnote>
  <w:endnote w:type="continuationSeparator" w:id="0">
    <w:p w:rsidR="004B1283" w:rsidRDefault="004B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83" w:rsidRDefault="004B1283">
      <w:r>
        <w:separator/>
      </w:r>
    </w:p>
  </w:footnote>
  <w:footnote w:type="continuationSeparator" w:id="0">
    <w:p w:rsidR="004B1283" w:rsidRDefault="004B1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B12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2338">
      <w:rPr>
        <w:rStyle w:val="Nmerodepgina"/>
        <w:noProof/>
      </w:rPr>
      <w:t>8</w:t>
    </w:r>
    <w:r>
      <w:rPr>
        <w:rStyle w:val="Nmerodepgina"/>
      </w:rPr>
      <w:fldChar w:fldCharType="end"/>
    </w:r>
  </w:p>
  <w:p w:rsidR="00917C15" w:rsidRDefault="004B12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821EC"/>
    <w:rsid w:val="000B2C6F"/>
    <w:rsid w:val="00116598"/>
    <w:rsid w:val="00122C0A"/>
    <w:rsid w:val="001676C0"/>
    <w:rsid w:val="00172FB5"/>
    <w:rsid w:val="00184EB8"/>
    <w:rsid w:val="0019344A"/>
    <w:rsid w:val="001A6F82"/>
    <w:rsid w:val="001D0D6F"/>
    <w:rsid w:val="001D38D1"/>
    <w:rsid w:val="00211745"/>
    <w:rsid w:val="0024110D"/>
    <w:rsid w:val="0026542A"/>
    <w:rsid w:val="00294D30"/>
    <w:rsid w:val="002A7860"/>
    <w:rsid w:val="002E08F6"/>
    <w:rsid w:val="00320E2A"/>
    <w:rsid w:val="0035370B"/>
    <w:rsid w:val="00367FB8"/>
    <w:rsid w:val="00392B92"/>
    <w:rsid w:val="003C1B3E"/>
    <w:rsid w:val="003C6A85"/>
    <w:rsid w:val="003F3DA5"/>
    <w:rsid w:val="00406823"/>
    <w:rsid w:val="00407561"/>
    <w:rsid w:val="00441AEE"/>
    <w:rsid w:val="004739D8"/>
    <w:rsid w:val="00482676"/>
    <w:rsid w:val="0049024D"/>
    <w:rsid w:val="004925AC"/>
    <w:rsid w:val="004946E5"/>
    <w:rsid w:val="004A2EAF"/>
    <w:rsid w:val="004B1283"/>
    <w:rsid w:val="004B1302"/>
    <w:rsid w:val="004D0B1E"/>
    <w:rsid w:val="004D279C"/>
    <w:rsid w:val="004F63C0"/>
    <w:rsid w:val="004F6C7F"/>
    <w:rsid w:val="00507CD3"/>
    <w:rsid w:val="0051752D"/>
    <w:rsid w:val="00536EB7"/>
    <w:rsid w:val="005836CF"/>
    <w:rsid w:val="0058450C"/>
    <w:rsid w:val="005938A5"/>
    <w:rsid w:val="005A1161"/>
    <w:rsid w:val="005A27DD"/>
    <w:rsid w:val="005A7E18"/>
    <w:rsid w:val="005F3495"/>
    <w:rsid w:val="005F3C30"/>
    <w:rsid w:val="00615A56"/>
    <w:rsid w:val="00630D8E"/>
    <w:rsid w:val="00660EF5"/>
    <w:rsid w:val="00665825"/>
    <w:rsid w:val="00681864"/>
    <w:rsid w:val="00686D2A"/>
    <w:rsid w:val="006F4000"/>
    <w:rsid w:val="0072455D"/>
    <w:rsid w:val="0073432F"/>
    <w:rsid w:val="007439A5"/>
    <w:rsid w:val="0075514B"/>
    <w:rsid w:val="0077061C"/>
    <w:rsid w:val="00794B09"/>
    <w:rsid w:val="007A3408"/>
    <w:rsid w:val="007D060E"/>
    <w:rsid w:val="007D58F4"/>
    <w:rsid w:val="007F7FB3"/>
    <w:rsid w:val="00803C32"/>
    <w:rsid w:val="00826DFD"/>
    <w:rsid w:val="008447A0"/>
    <w:rsid w:val="00855740"/>
    <w:rsid w:val="008623DC"/>
    <w:rsid w:val="00884C9E"/>
    <w:rsid w:val="008A0AE3"/>
    <w:rsid w:val="008B0E11"/>
    <w:rsid w:val="008B55C2"/>
    <w:rsid w:val="008D2C43"/>
    <w:rsid w:val="008E4981"/>
    <w:rsid w:val="009228E2"/>
    <w:rsid w:val="00944A9E"/>
    <w:rsid w:val="00944BA7"/>
    <w:rsid w:val="00951F38"/>
    <w:rsid w:val="0097469C"/>
    <w:rsid w:val="009751D9"/>
    <w:rsid w:val="009B4623"/>
    <w:rsid w:val="00A23130"/>
    <w:rsid w:val="00A26A88"/>
    <w:rsid w:val="00A26C62"/>
    <w:rsid w:val="00A32776"/>
    <w:rsid w:val="00A425EB"/>
    <w:rsid w:val="00AE6F1B"/>
    <w:rsid w:val="00B169AD"/>
    <w:rsid w:val="00B32055"/>
    <w:rsid w:val="00B709B0"/>
    <w:rsid w:val="00B8577E"/>
    <w:rsid w:val="00B9028A"/>
    <w:rsid w:val="00BA12FB"/>
    <w:rsid w:val="00BD5B21"/>
    <w:rsid w:val="00C012B7"/>
    <w:rsid w:val="00C34115"/>
    <w:rsid w:val="00C478D0"/>
    <w:rsid w:val="00C52101"/>
    <w:rsid w:val="00C808B3"/>
    <w:rsid w:val="00C94186"/>
    <w:rsid w:val="00CB0649"/>
    <w:rsid w:val="00CD3253"/>
    <w:rsid w:val="00D031B3"/>
    <w:rsid w:val="00D05F92"/>
    <w:rsid w:val="00D2003C"/>
    <w:rsid w:val="00D235A2"/>
    <w:rsid w:val="00D35E03"/>
    <w:rsid w:val="00D630F8"/>
    <w:rsid w:val="00DA7B1F"/>
    <w:rsid w:val="00DB0068"/>
    <w:rsid w:val="00DE753B"/>
    <w:rsid w:val="00E012E0"/>
    <w:rsid w:val="00E03690"/>
    <w:rsid w:val="00E570FF"/>
    <w:rsid w:val="00E652AC"/>
    <w:rsid w:val="00E918C5"/>
    <w:rsid w:val="00EC2338"/>
    <w:rsid w:val="00EC594B"/>
    <w:rsid w:val="00ED37A1"/>
    <w:rsid w:val="00F03E3C"/>
    <w:rsid w:val="00F579C6"/>
    <w:rsid w:val="00F657FA"/>
    <w:rsid w:val="00F93770"/>
    <w:rsid w:val="00FB0EC1"/>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0823">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770122283">
      <w:bodyDiv w:val="1"/>
      <w:marLeft w:val="0"/>
      <w:marRight w:val="0"/>
      <w:marTop w:val="0"/>
      <w:marBottom w:val="0"/>
      <w:divBdr>
        <w:top w:val="none" w:sz="0" w:space="0" w:color="auto"/>
        <w:left w:val="none" w:sz="0" w:space="0" w:color="auto"/>
        <w:bottom w:val="none" w:sz="0" w:space="0" w:color="auto"/>
        <w:right w:val="none" w:sz="0" w:space="0" w:color="auto"/>
      </w:divBdr>
    </w:div>
    <w:div w:id="916786312">
      <w:bodyDiv w:val="1"/>
      <w:marLeft w:val="0"/>
      <w:marRight w:val="0"/>
      <w:marTop w:val="0"/>
      <w:marBottom w:val="0"/>
      <w:divBdr>
        <w:top w:val="none" w:sz="0" w:space="0" w:color="auto"/>
        <w:left w:val="none" w:sz="0" w:space="0" w:color="auto"/>
        <w:bottom w:val="none" w:sz="0" w:space="0" w:color="auto"/>
        <w:right w:val="none" w:sz="0" w:space="0" w:color="auto"/>
      </w:divBdr>
    </w:div>
    <w:div w:id="173743916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3593</Words>
  <Characters>19762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2016-09-30T15:02:00Z</dcterms:created>
  <dcterms:modified xsi:type="dcterms:W3CDTF">2016-09-30T15:02:00Z</dcterms:modified>
</cp:coreProperties>
</file>